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bottomFromText="0" w:horzAnchor="margin" w:leftFromText="180" w:rightFromText="180" w:tblpX="369" w:tblpY="-22" w:topFromText="0" w:vertAnchor="text"/>
        <w:tblW w:type="auto" w:w="0"/>
        <w:tblLayout w:type="fixed"/>
      </w:tblPr>
      <w:tblGrid>
        <w:gridCol w:w="4815"/>
      </w:tblGrid>
      <w:tr>
        <w:trPr>
          <w:trHeight w:hRule="atLeast" w:val="974"/>
        </w:trPr>
        <w:tc>
          <w:tcPr>
            <w:tcW w:type="dxa" w:w="4815"/>
          </w:tcPr>
          <w:p/>
        </w:tc>
      </w:tr>
    </w:tbl>
    <w:p w14:paraId="01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</w:t>
      </w:r>
      <w:r>
        <w:rPr>
          <w:rFonts w:ascii="Times New Roman" w:hAnsi="Times New Roman"/>
          <w:b w:val="1"/>
          <w:sz w:val="28"/>
        </w:rPr>
        <w:t xml:space="preserve">   </w:t>
      </w:r>
      <w:r>
        <w:rPr>
          <w:rFonts w:ascii="Times New Roman" w:hAnsi="Times New Roman"/>
          <w:b w:val="1"/>
          <w:sz w:val="28"/>
        </w:rPr>
        <w:t xml:space="preserve">                      </w:t>
      </w:r>
    </w:p>
    <w:p w14:paraId="02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                     </w:t>
      </w:r>
    </w:p>
    <w:p w14:paraId="07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</w:t>
      </w:r>
      <w:r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</w:t>
      </w:r>
    </w:p>
    <w:p w14:paraId="08000000">
      <w:pPr>
        <w:pStyle w:val="Style_2"/>
        <w:rPr>
          <w:sz w:val="28"/>
        </w:rPr>
      </w:pPr>
    </w:p>
    <w:p w14:paraId="09000000">
      <w:pPr>
        <w:rPr>
          <w:sz w:val="28"/>
        </w:rPr>
      </w:pPr>
      <w:r>
        <w:rPr>
          <w:sz w:val="28"/>
        </w:rPr>
        <w:t xml:space="preserve">     </w:t>
      </w:r>
    </w:p>
    <w:p w14:paraId="0A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 xml:space="preserve"> </w:t>
      </w:r>
    </w:p>
    <w:p w14:paraId="0B000000">
      <w:pPr>
        <w:spacing w:after="0"/>
        <w:ind/>
        <w:jc w:val="center"/>
        <w:rPr>
          <w:rFonts w:ascii="Times New Roman" w:hAnsi="Times New Roman"/>
          <w:b w:val="1"/>
          <w:sz w:val="52"/>
        </w:rPr>
      </w:pPr>
      <w:r>
        <w:rPr>
          <w:rFonts w:ascii="Times New Roman" w:hAnsi="Times New Roman"/>
          <w:b w:val="1"/>
          <w:sz w:val="52"/>
        </w:rPr>
        <w:t>Р</w:t>
      </w:r>
      <w:r>
        <w:rPr>
          <w:rFonts w:ascii="Times New Roman" w:hAnsi="Times New Roman"/>
          <w:b w:val="1"/>
          <w:sz w:val="52"/>
        </w:rPr>
        <w:t xml:space="preserve"> Е Г Л А М Е Н Т</w:t>
      </w:r>
    </w:p>
    <w:p w14:paraId="0C000000">
      <w:pPr>
        <w:spacing w:after="0"/>
        <w:ind/>
        <w:jc w:val="center"/>
        <w:rPr>
          <w:rFonts w:ascii="Times New Roman" w:hAnsi="Times New Roman"/>
          <w:b w:val="1"/>
          <w:sz w:val="44"/>
        </w:rPr>
      </w:pPr>
      <w:r>
        <w:rPr>
          <w:rFonts w:ascii="Times New Roman" w:hAnsi="Times New Roman"/>
          <w:b w:val="1"/>
          <w:sz w:val="44"/>
        </w:rPr>
        <w:t>о проведении физкультурного мероприятия</w:t>
      </w:r>
      <w:r>
        <w:rPr>
          <w:rFonts w:ascii="Times New Roman" w:hAnsi="Times New Roman"/>
          <w:b w:val="1"/>
          <w:sz w:val="44"/>
        </w:rPr>
        <w:t xml:space="preserve"> </w:t>
      </w:r>
      <w:r>
        <w:rPr>
          <w:rFonts w:ascii="Times New Roman" w:hAnsi="Times New Roman"/>
          <w:b w:val="1"/>
          <w:sz w:val="44"/>
        </w:rPr>
        <w:t>Ф</w:t>
      </w:r>
      <w:r>
        <w:rPr>
          <w:rFonts w:ascii="Times New Roman" w:hAnsi="Times New Roman"/>
          <w:b w:val="1"/>
          <w:sz w:val="44"/>
        </w:rPr>
        <w:t xml:space="preserve">естиваль по </w:t>
      </w:r>
      <w:r>
        <w:rPr>
          <w:rFonts w:ascii="Times New Roman" w:hAnsi="Times New Roman"/>
          <w:b w:val="1"/>
          <w:sz w:val="44"/>
        </w:rPr>
        <w:t>фигурному катанию на коньках</w:t>
      </w:r>
    </w:p>
    <w:p w14:paraId="0D000000">
      <w:pPr>
        <w:spacing w:after="0"/>
        <w:ind/>
        <w:rPr>
          <w:rFonts w:ascii="Times New Roman" w:hAnsi="Times New Roman"/>
          <w:b w:val="1"/>
          <w:sz w:val="44"/>
        </w:rPr>
      </w:pPr>
      <w:r>
        <w:rPr>
          <w:rFonts w:ascii="Times New Roman" w:hAnsi="Times New Roman"/>
          <w:b w:val="1"/>
          <w:sz w:val="44"/>
        </w:rPr>
        <w:t xml:space="preserve">                               </w:t>
      </w:r>
      <w:r>
        <w:rPr>
          <w:rFonts w:ascii="Times New Roman" w:hAnsi="Times New Roman"/>
          <w:b w:val="1"/>
          <w:sz w:val="44"/>
        </w:rPr>
        <w:t>«</w:t>
      </w:r>
      <w:r>
        <w:rPr>
          <w:rFonts w:ascii="Times New Roman" w:hAnsi="Times New Roman"/>
          <w:b w:val="1"/>
          <w:sz w:val="44"/>
        </w:rPr>
        <w:t>Юный фигурист</w:t>
      </w:r>
      <w:r>
        <w:rPr>
          <w:rFonts w:ascii="Times New Roman" w:hAnsi="Times New Roman"/>
          <w:b w:val="1"/>
          <w:sz w:val="44"/>
        </w:rPr>
        <w:t>»</w:t>
      </w:r>
    </w:p>
    <w:p w14:paraId="0E000000">
      <w:pPr>
        <w:spacing w:after="0"/>
        <w:ind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44"/>
        </w:rPr>
        <w:t xml:space="preserve">                                 </w:t>
      </w:r>
    </w:p>
    <w:p w14:paraId="0F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номер-код вида спорта: 0500013611Я</w:t>
      </w:r>
    </w:p>
    <w:p w14:paraId="10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1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2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3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4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5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6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7000000">
      <w:pPr>
        <w:spacing w:after="0"/>
        <w:ind/>
        <w:rPr>
          <w:rFonts w:ascii="Times New Roman" w:hAnsi="Times New Roman"/>
          <w:b w:val="1"/>
          <w:sz w:val="44"/>
        </w:rPr>
      </w:pPr>
    </w:p>
    <w:p w14:paraId="18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19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1A000000">
      <w:pPr>
        <w:spacing w:after="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                                                           </w:t>
      </w:r>
    </w:p>
    <w:p w14:paraId="1B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1C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1D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1E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1F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20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21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Щёкино</w:t>
      </w:r>
      <w:r>
        <w:rPr>
          <w:rFonts w:ascii="Times New Roman" w:hAnsi="Times New Roman"/>
          <w:sz w:val="24"/>
        </w:rPr>
        <w:t>, 20</w:t>
      </w:r>
      <w:r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 xml:space="preserve"> г.</w:t>
      </w:r>
    </w:p>
    <w:p w14:paraId="22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23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24000000">
      <w:pPr>
        <w:pStyle w:val="Style_2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25000000">
      <w:pPr>
        <w:pStyle w:val="Style_2"/>
        <w:rPr>
          <w:rFonts w:ascii="Times New Roman" w:hAnsi="Times New Roman"/>
          <w:b w:val="1"/>
          <w:i w:val="1"/>
          <w:sz w:val="12"/>
        </w:rPr>
      </w:pPr>
    </w:p>
    <w:p w14:paraId="26000000">
      <w:pPr>
        <w:pStyle w:val="Style_2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>I. Цели</w:t>
      </w:r>
    </w:p>
    <w:p w14:paraId="27000000">
      <w:pPr>
        <w:pStyle w:val="Style_2"/>
        <w:rPr>
          <w:rFonts w:ascii="Times New Roman" w:hAnsi="Times New Roman"/>
          <w:sz w:val="8"/>
        </w:rPr>
      </w:pPr>
    </w:p>
    <w:p w14:paraId="28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Фестиваль</w:t>
      </w:r>
      <w:r>
        <w:rPr>
          <w:rFonts w:ascii="Times New Roman" w:hAnsi="Times New Roman"/>
        </w:rPr>
        <w:t xml:space="preserve"> «Юный фигурист»</w:t>
      </w:r>
      <w:r>
        <w:rPr>
          <w:rFonts w:ascii="Times New Roman" w:hAnsi="Times New Roman"/>
        </w:rPr>
        <w:t xml:space="preserve"> проводи</w:t>
      </w:r>
      <w:r>
        <w:rPr>
          <w:rFonts w:ascii="Times New Roman" w:hAnsi="Times New Roman"/>
        </w:rPr>
        <w:t xml:space="preserve">тся по одиночному катанию в целях: </w:t>
      </w:r>
    </w:p>
    <w:p w14:paraId="29000000">
      <w:pPr>
        <w:pStyle w:val="Style_2"/>
        <w:spacing w:after="62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популяризации развития фигурного катания на коньках; </w:t>
      </w:r>
    </w:p>
    <w:p w14:paraId="2A000000">
      <w:pPr>
        <w:pStyle w:val="Style_2"/>
        <w:spacing w:after="62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развития детского и </w:t>
      </w:r>
      <w:r>
        <w:rPr>
          <w:rFonts w:ascii="Times New Roman" w:hAnsi="Times New Roman"/>
        </w:rPr>
        <w:t>юношеского</w:t>
      </w:r>
      <w:r>
        <w:rPr>
          <w:rFonts w:ascii="Times New Roman" w:hAnsi="Times New Roman"/>
        </w:rPr>
        <w:t xml:space="preserve"> спорта; </w:t>
      </w:r>
    </w:p>
    <w:p w14:paraId="2B000000">
      <w:pPr>
        <w:pStyle w:val="Style_2"/>
        <w:spacing w:after="62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</w:t>
      </w:r>
      <w:r>
        <w:rPr>
          <w:rFonts w:ascii="Times New Roman" w:hAnsi="Times New Roman"/>
        </w:rPr>
        <w:t>спорт норма жизни</w:t>
      </w:r>
      <w:r>
        <w:rPr>
          <w:rFonts w:ascii="Times New Roman" w:hAnsi="Times New Roman"/>
        </w:rPr>
        <w:t>;</w:t>
      </w:r>
    </w:p>
    <w:p w14:paraId="2C000000">
      <w:pPr>
        <w:pStyle w:val="Style_2"/>
        <w:spacing w:after="62"/>
        <w:ind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</w:rPr>
        <w:t xml:space="preserve"> выполнение требований ЕВСК.</w:t>
      </w:r>
    </w:p>
    <w:p w14:paraId="2D000000">
      <w:pPr>
        <w:pStyle w:val="Style_2"/>
        <w:rPr>
          <w:rFonts w:ascii="Times New Roman" w:hAnsi="Times New Roman"/>
          <w:sz w:val="10"/>
        </w:rPr>
      </w:pPr>
    </w:p>
    <w:p w14:paraId="2E000000">
      <w:pPr>
        <w:pStyle w:val="Style_2"/>
        <w:rPr>
          <w:rFonts w:ascii="Times New Roman" w:hAnsi="Times New Roman"/>
          <w:sz w:val="10"/>
        </w:rPr>
      </w:pPr>
    </w:p>
    <w:p w14:paraId="2F000000">
      <w:pPr>
        <w:pStyle w:val="Style_2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 xml:space="preserve">II. Руководство подготовкой и проведением </w:t>
      </w:r>
      <w:r>
        <w:rPr>
          <w:rFonts w:ascii="Times New Roman" w:hAnsi="Times New Roman"/>
          <w:b w:val="1"/>
          <w:i w:val="1"/>
        </w:rPr>
        <w:t>фестиваля.</w:t>
      </w:r>
      <w:r>
        <w:rPr>
          <w:rFonts w:ascii="Times New Roman" w:hAnsi="Times New Roman"/>
          <w:b w:val="1"/>
          <w:i w:val="1"/>
        </w:rPr>
        <w:t xml:space="preserve"> </w:t>
      </w:r>
    </w:p>
    <w:p w14:paraId="30000000">
      <w:pPr>
        <w:pStyle w:val="Style_2"/>
        <w:rPr>
          <w:rFonts w:ascii="Times New Roman" w:hAnsi="Times New Roman"/>
          <w:sz w:val="12"/>
        </w:rPr>
      </w:pPr>
    </w:p>
    <w:p w14:paraId="31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Общее руководство организацией и проведением мероприятия осуществляет Министерство спорта Тульской области и Общественная организация «Тульская областная федерация фигурного катания на коньках»</w:t>
      </w:r>
    </w:p>
    <w:p w14:paraId="32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Непосредственное проведение </w:t>
      </w:r>
      <w:r>
        <w:rPr>
          <w:rFonts w:ascii="Times New Roman" w:hAnsi="Times New Roman"/>
        </w:rPr>
        <w:t xml:space="preserve">фестиваля </w:t>
      </w:r>
      <w:r>
        <w:rPr>
          <w:rFonts w:ascii="Times New Roman" w:hAnsi="Times New Roman"/>
        </w:rPr>
        <w:t xml:space="preserve"> возлагается на Г</w:t>
      </w:r>
      <w:r>
        <w:rPr>
          <w:rFonts w:ascii="Times New Roman" w:hAnsi="Times New Roman"/>
        </w:rPr>
        <w:t xml:space="preserve">лавную судейскую коллегию, утвержденную </w:t>
      </w:r>
      <w:r>
        <w:rPr>
          <w:rFonts w:ascii="Times New Roman" w:hAnsi="Times New Roman"/>
        </w:rPr>
        <w:t>Тульской областной федерацией</w:t>
      </w:r>
      <w:r>
        <w:rPr>
          <w:rFonts w:ascii="Times New Roman" w:hAnsi="Times New Roman"/>
        </w:rPr>
        <w:t xml:space="preserve"> фигурного катания на коньках.</w:t>
      </w:r>
      <w:r>
        <w:rPr>
          <w:rFonts w:ascii="Times New Roman" w:hAnsi="Times New Roman"/>
        </w:rPr>
        <w:t xml:space="preserve"> </w:t>
      </w:r>
    </w:p>
    <w:p w14:paraId="33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>лавный</w:t>
      </w:r>
      <w:r>
        <w:rPr>
          <w:rFonts w:ascii="Times New Roman" w:hAnsi="Times New Roman"/>
        </w:rPr>
        <w:t xml:space="preserve"> судья </w:t>
      </w:r>
      <w:r>
        <w:rPr>
          <w:rFonts w:ascii="Times New Roman" w:hAnsi="Times New Roman"/>
        </w:rPr>
        <w:t>фестиваля</w:t>
      </w:r>
      <w:r>
        <w:rPr>
          <w:rFonts w:ascii="Times New Roman" w:hAnsi="Times New Roman"/>
        </w:rPr>
        <w:t xml:space="preserve"> –</w:t>
      </w:r>
      <w:r>
        <w:rPr>
          <w:rFonts w:ascii="Times New Roman" w:hAnsi="Times New Roman"/>
        </w:rPr>
        <w:t xml:space="preserve"> Назарова Ирина Юрьевна</w:t>
      </w:r>
      <w:r>
        <w:rPr>
          <w:rFonts w:ascii="Times New Roman" w:hAnsi="Times New Roman"/>
        </w:rPr>
        <w:t xml:space="preserve">, </w:t>
      </w:r>
    </w:p>
    <w:p w14:paraId="34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лавный секретарь </w:t>
      </w:r>
      <w:r>
        <w:rPr>
          <w:rFonts w:ascii="Times New Roman" w:hAnsi="Times New Roman"/>
        </w:rPr>
        <w:t>фестиваля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Измагилов </w:t>
      </w:r>
      <w:r>
        <w:rPr>
          <w:rFonts w:ascii="Times New Roman" w:hAnsi="Times New Roman"/>
        </w:rPr>
        <w:t>Вахит Камалович</w:t>
      </w:r>
      <w:r>
        <w:rPr>
          <w:rFonts w:ascii="Times New Roman" w:hAnsi="Times New Roman"/>
        </w:rPr>
        <w:t xml:space="preserve">. </w:t>
      </w:r>
    </w:p>
    <w:p w14:paraId="35000000">
      <w:pPr>
        <w:pStyle w:val="Style_2"/>
        <w:rPr>
          <w:rFonts w:ascii="Times New Roman" w:hAnsi="Times New Roman"/>
          <w:sz w:val="10"/>
        </w:rPr>
      </w:pPr>
    </w:p>
    <w:p w14:paraId="36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Ответственность за организацию судейства </w:t>
      </w:r>
      <w:r>
        <w:rPr>
          <w:rFonts w:ascii="Times New Roman" w:hAnsi="Times New Roman"/>
        </w:rPr>
        <w:t>Ф</w:t>
      </w:r>
      <w:r>
        <w:rPr>
          <w:rFonts w:ascii="Times New Roman" w:hAnsi="Times New Roman"/>
        </w:rPr>
        <w:t>естиваля</w:t>
      </w:r>
      <w:r>
        <w:rPr>
          <w:rFonts w:ascii="Times New Roman" w:hAnsi="Times New Roman"/>
        </w:rPr>
        <w:t xml:space="preserve"> несет</w:t>
      </w:r>
      <w:r>
        <w:rPr>
          <w:rFonts w:ascii="Times New Roman" w:hAnsi="Times New Roman"/>
        </w:rPr>
        <w:t xml:space="preserve"> Главная судейская коллегия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Судейская коллегия</w:t>
      </w:r>
      <w:r>
        <w:rPr>
          <w:rFonts w:ascii="Times New Roman" w:hAnsi="Times New Roman"/>
        </w:rPr>
        <w:t xml:space="preserve"> обязуется: </w:t>
      </w:r>
    </w:p>
    <w:p w14:paraId="37000000">
      <w:pPr>
        <w:pStyle w:val="Style_2"/>
        <w:spacing w:after="182"/>
        <w:ind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</w:rPr>
        <w:t xml:space="preserve"> комплектовать судейские бригаду</w:t>
      </w:r>
      <w:r>
        <w:rPr>
          <w:rFonts w:ascii="Times New Roman" w:hAnsi="Times New Roman"/>
        </w:rPr>
        <w:t>;</w:t>
      </w:r>
    </w:p>
    <w:p w14:paraId="38000000">
      <w:pPr>
        <w:pStyle w:val="Style_2"/>
        <w:spacing w:after="182"/>
        <w:ind/>
        <w:rPr>
          <w:rFonts w:ascii="Times New Roman" w:hAnsi="Times New Roman"/>
        </w:rPr>
      </w:pPr>
      <w:r>
        <w:rPr>
          <w:rFonts w:ascii="Times New Roman" w:hAnsi="Times New Roman"/>
        </w:rPr>
        <w:t> предоставить все необходимое техническое оснащение (ноутбуки, камера, сетевое оборудование) и техническую поддержку для организации работо</w:t>
      </w:r>
      <w:r>
        <w:rPr>
          <w:rFonts w:ascii="Times New Roman" w:hAnsi="Times New Roman"/>
        </w:rPr>
        <w:t>способности судейского корпуса</w:t>
      </w:r>
      <w:r>
        <w:rPr>
          <w:rFonts w:ascii="Times New Roman" w:hAnsi="Times New Roman"/>
        </w:rPr>
        <w:t>.</w:t>
      </w:r>
    </w:p>
    <w:p w14:paraId="39000000">
      <w:pPr>
        <w:pStyle w:val="Style_2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 xml:space="preserve">III. Место, сроки и характер проведения </w:t>
      </w:r>
      <w:r>
        <w:rPr>
          <w:rFonts w:ascii="Times New Roman" w:hAnsi="Times New Roman"/>
          <w:b w:val="1"/>
          <w:i w:val="1"/>
        </w:rPr>
        <w:t>фестиваля.</w:t>
      </w:r>
      <w:r>
        <w:rPr>
          <w:rFonts w:ascii="Times New Roman" w:hAnsi="Times New Roman"/>
          <w:b w:val="1"/>
          <w:i w:val="1"/>
        </w:rPr>
        <w:t xml:space="preserve"> </w:t>
      </w:r>
    </w:p>
    <w:p w14:paraId="3A000000">
      <w:pPr>
        <w:pStyle w:val="Style_2"/>
        <w:rPr>
          <w:rFonts w:ascii="Times New Roman" w:hAnsi="Times New Roman"/>
          <w:sz w:val="8"/>
        </w:rPr>
      </w:pPr>
    </w:p>
    <w:p w14:paraId="3B000000">
      <w:pPr>
        <w:pStyle w:val="Style_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Фестиваль</w:t>
      </w:r>
      <w:r>
        <w:rPr>
          <w:rFonts w:ascii="Times New Roman" w:hAnsi="Times New Roman"/>
          <w:sz w:val="24"/>
        </w:rPr>
        <w:t xml:space="preserve"> «Юный фигурист»</w:t>
      </w:r>
      <w:r>
        <w:rPr>
          <w:rFonts w:ascii="Times New Roman" w:hAnsi="Times New Roman"/>
          <w:sz w:val="24"/>
        </w:rPr>
        <w:t xml:space="preserve">, проводится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Тульск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област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 г. Щёкино, Гагарина 16А, ЛА «КОРД»</w:t>
      </w:r>
      <w:r>
        <w:rPr>
          <w:rFonts w:ascii="Times New Roman" w:hAnsi="Times New Roman"/>
          <w:sz w:val="24"/>
        </w:rPr>
        <w:t xml:space="preserve">.          </w:t>
      </w:r>
      <w:r>
        <w:rPr>
          <w:rFonts w:ascii="Times New Roman" w:hAnsi="Times New Roman"/>
          <w:sz w:val="24"/>
        </w:rPr>
        <w:t>Фестиваль</w:t>
      </w:r>
      <w:r>
        <w:rPr>
          <w:rFonts w:ascii="Times New Roman" w:hAnsi="Times New Roman"/>
          <w:sz w:val="24"/>
        </w:rPr>
        <w:t xml:space="preserve"> проводится  18</w:t>
      </w:r>
      <w:r>
        <w:rPr>
          <w:rFonts w:ascii="Times New Roman" w:hAnsi="Times New Roman"/>
          <w:sz w:val="24"/>
        </w:rPr>
        <w:t xml:space="preserve"> октября</w:t>
      </w:r>
      <w:r>
        <w:rPr>
          <w:rFonts w:ascii="Times New Roman" w:hAnsi="Times New Roman"/>
          <w:sz w:val="24"/>
        </w:rPr>
        <w:t xml:space="preserve"> 2026 года. </w:t>
      </w:r>
    </w:p>
    <w:p w14:paraId="3C000000">
      <w:pPr>
        <w:pStyle w:val="Style_2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 xml:space="preserve">IV. Участники и программа </w:t>
      </w:r>
      <w:r>
        <w:rPr>
          <w:rFonts w:ascii="Times New Roman" w:hAnsi="Times New Roman"/>
          <w:b w:val="1"/>
          <w:i w:val="1"/>
        </w:rPr>
        <w:t>фестиваля.</w:t>
      </w:r>
    </w:p>
    <w:p w14:paraId="3D000000">
      <w:pPr>
        <w:pStyle w:val="Style_2"/>
        <w:rPr>
          <w:rFonts w:ascii="Times New Roman" w:hAnsi="Times New Roman"/>
          <w:sz w:val="6"/>
        </w:rPr>
      </w:pPr>
    </w:p>
    <w:p w14:paraId="3E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F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Фестиваль</w:t>
      </w:r>
      <w:r>
        <w:rPr>
          <w:rFonts w:ascii="Times New Roman" w:hAnsi="Times New Roman"/>
        </w:rPr>
        <w:t xml:space="preserve"> проводятся </w:t>
      </w:r>
      <w:r>
        <w:rPr>
          <w:rFonts w:ascii="Times New Roman" w:hAnsi="Times New Roman"/>
        </w:rPr>
        <w:t>в одиночном катании по программе</w:t>
      </w:r>
      <w:r>
        <w:rPr>
          <w:rFonts w:ascii="Times New Roman" w:hAnsi="Times New Roman"/>
        </w:rPr>
        <w:t xml:space="preserve">: </w:t>
      </w:r>
    </w:p>
    <w:p w14:paraId="40000000">
      <w:pPr>
        <w:pStyle w:val="Style_2"/>
        <w:numPr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Норматив «Юный фигурист»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произвольная программа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(девочки, мальчики 6 – 8 лет);</w:t>
      </w:r>
    </w:p>
    <w:p w14:paraId="41000000">
      <w:pPr>
        <w:pStyle w:val="Style_2"/>
        <w:rPr>
          <w:rFonts w:ascii="Times New Roman" w:hAnsi="Times New Roman"/>
        </w:rPr>
      </w:pPr>
    </w:p>
    <w:p w14:paraId="42000000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3-й юношеский разряд    </w:t>
      </w:r>
      <w:r>
        <w:rPr>
          <w:rFonts w:ascii="Times New Roman" w:hAnsi="Times New Roman"/>
          <w:sz w:val="24"/>
        </w:rPr>
        <w:t xml:space="preserve">   (</w:t>
      </w:r>
      <w:r>
        <w:rPr>
          <w:rFonts w:ascii="Times New Roman" w:hAnsi="Times New Roman"/>
          <w:sz w:val="24"/>
        </w:rPr>
        <w:t>девушки; юноши) (11 – 17 лет);</w:t>
      </w:r>
    </w:p>
    <w:p w14:paraId="43000000">
      <w:pPr>
        <w:numPr>
          <w:ilvl w:val="0"/>
          <w:numId w:val="1"/>
        </w:numPr>
      </w:pPr>
      <w:r>
        <w:rPr>
          <w:rFonts w:ascii="Times New Roman" w:hAnsi="Times New Roman"/>
          <w:sz w:val="24"/>
        </w:rPr>
        <w:t xml:space="preserve">2-й юношеский разряд    </w:t>
      </w:r>
      <w:r>
        <w:rPr>
          <w:rFonts w:ascii="Times New Roman" w:hAnsi="Times New Roman"/>
          <w:sz w:val="24"/>
        </w:rPr>
        <w:t xml:space="preserve">   (</w:t>
      </w:r>
      <w:r>
        <w:rPr>
          <w:rFonts w:ascii="Times New Roman" w:hAnsi="Times New Roman"/>
          <w:sz w:val="24"/>
        </w:rPr>
        <w:t>девушки; юноши) (11 – 17 лет)</w:t>
      </w:r>
      <w:r>
        <w:rPr>
          <w:rFonts w:ascii="Times New Roman" w:hAnsi="Times New Roman"/>
        </w:rPr>
        <w:t xml:space="preserve">.   </w:t>
      </w:r>
    </w:p>
    <w:p w14:paraId="44000000">
      <w:pPr>
        <w:pStyle w:val="Style_2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>V. Награждение победителей</w:t>
      </w:r>
    </w:p>
    <w:p w14:paraId="45000000">
      <w:pPr>
        <w:pStyle w:val="Style_2"/>
        <w:rPr>
          <w:rFonts w:ascii="Times New Roman" w:hAnsi="Times New Roman"/>
          <w:b w:val="1"/>
          <w:i w:val="1"/>
        </w:rPr>
      </w:pPr>
    </w:p>
    <w:p w14:paraId="46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Участник</w:t>
      </w:r>
      <w:r>
        <w:rPr>
          <w:rFonts w:ascii="Times New Roman" w:hAnsi="Times New Roman"/>
        </w:rPr>
        <w:t>ам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</w:t>
      </w:r>
      <w:r>
        <w:rPr>
          <w:rFonts w:ascii="Times New Roman" w:hAnsi="Times New Roman"/>
        </w:rPr>
        <w:t>естиваля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каждой возрастной группе</w:t>
      </w:r>
      <w:r>
        <w:rPr>
          <w:rFonts w:ascii="Times New Roman" w:hAnsi="Times New Roman"/>
        </w:rPr>
        <w:t xml:space="preserve">,  </w:t>
      </w:r>
      <w:r>
        <w:rPr>
          <w:rFonts w:ascii="Times New Roman" w:hAnsi="Times New Roman"/>
        </w:rPr>
        <w:t>вручаются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памятны</w:t>
      </w:r>
      <w:r>
        <w:rPr>
          <w:rFonts w:ascii="Times New Roman" w:hAnsi="Times New Roman"/>
        </w:rPr>
        <w:t>е призы</w:t>
      </w:r>
      <w:r>
        <w:rPr>
          <w:rFonts w:ascii="Times New Roman" w:hAnsi="Times New Roman"/>
        </w:rPr>
        <w:t>, за участие в Фестивале.</w:t>
      </w:r>
      <w:r>
        <w:rPr>
          <w:rFonts w:ascii="Times New Roman" w:hAnsi="Times New Roman"/>
        </w:rPr>
        <w:t xml:space="preserve"> Подведение итогов и награждение не проводится.</w:t>
      </w:r>
    </w:p>
    <w:p w14:paraId="47000000">
      <w:pPr>
        <w:pStyle w:val="Style_2"/>
        <w:rPr>
          <w:rFonts w:ascii="Times New Roman" w:hAnsi="Times New Roman"/>
          <w:b w:val="1"/>
          <w:i w:val="1"/>
        </w:rPr>
      </w:pPr>
    </w:p>
    <w:p w14:paraId="48000000">
      <w:pPr>
        <w:pStyle w:val="Style_2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>VI. Расходы</w:t>
      </w:r>
    </w:p>
    <w:p w14:paraId="49000000">
      <w:pPr>
        <w:pStyle w:val="Style_2"/>
        <w:rPr>
          <w:rFonts w:ascii="Times New Roman" w:hAnsi="Times New Roman"/>
          <w:b w:val="1"/>
          <w:i w:val="1"/>
        </w:rPr>
      </w:pPr>
    </w:p>
    <w:p w14:paraId="4A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Расходы,</w:t>
      </w:r>
      <w:r>
        <w:rPr>
          <w:rFonts w:ascii="Times New Roman" w:hAnsi="Times New Roman"/>
        </w:rPr>
        <w:t xml:space="preserve"> связанные с </w:t>
      </w:r>
      <w:r>
        <w:rPr>
          <w:rFonts w:ascii="Times New Roman" w:hAnsi="Times New Roman"/>
        </w:rPr>
        <w:t xml:space="preserve">организацией и </w:t>
      </w:r>
      <w:r>
        <w:rPr>
          <w:rFonts w:ascii="Times New Roman" w:hAnsi="Times New Roman"/>
        </w:rPr>
        <w:t xml:space="preserve">проведением </w:t>
      </w:r>
      <w:r>
        <w:rPr>
          <w:rFonts w:ascii="Times New Roman" w:hAnsi="Times New Roman"/>
        </w:rPr>
        <w:t>фестиваля,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осуществляется за счет «</w:t>
      </w:r>
      <w:r>
        <w:rPr>
          <w:rFonts w:ascii="Times New Roman" w:hAnsi="Times New Roman"/>
        </w:rPr>
        <w:t>Добровольный пожертвование на развитие уставных целей организации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30</w:t>
      </w:r>
      <w:r>
        <w:rPr>
          <w:rFonts w:ascii="Times New Roman" w:hAnsi="Times New Roman"/>
        </w:rPr>
        <w:t>00 руб.</w:t>
      </w:r>
      <w:r>
        <w:rPr>
          <w:rFonts w:ascii="Times New Roman" w:hAnsi="Times New Roman"/>
        </w:rPr>
        <w:t xml:space="preserve"> </w:t>
      </w:r>
      <w:r>
        <w:t xml:space="preserve"> </w:t>
      </w:r>
      <w:r>
        <w:rPr>
          <w:rFonts w:ascii="Times New Roman" w:hAnsi="Times New Roman"/>
        </w:rPr>
        <w:t xml:space="preserve">(оплата проезда, проживания и  работы  технической бригады, </w:t>
      </w:r>
      <w:r>
        <w:rPr>
          <w:rFonts w:ascii="Times New Roman" w:hAnsi="Times New Roman"/>
        </w:rPr>
        <w:t>гл</w:t>
      </w:r>
      <w:r>
        <w:rPr>
          <w:rFonts w:ascii="Times New Roman" w:hAnsi="Times New Roman"/>
        </w:rPr>
        <w:t>. с</w:t>
      </w:r>
      <w:r>
        <w:rPr>
          <w:rFonts w:ascii="Times New Roman" w:hAnsi="Times New Roman"/>
        </w:rPr>
        <w:t>екретаря</w:t>
      </w:r>
      <w:r>
        <w:rPr>
          <w:rFonts w:ascii="Times New Roman" w:hAnsi="Times New Roman"/>
        </w:rPr>
        <w:t xml:space="preserve"> , обслуживание системы, а также приобретение памятных подарков участникам)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4B000000">
      <w:pPr>
        <w:pStyle w:val="Style_2"/>
        <w:rPr>
          <w:rFonts w:ascii="Times New Roman" w:hAnsi="Times New Roman"/>
          <w:b w:val="1"/>
          <w:i w:val="1"/>
        </w:rPr>
      </w:pPr>
    </w:p>
    <w:p w14:paraId="4C000000">
      <w:pPr>
        <w:pStyle w:val="Style_2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>VII. Заявки</w:t>
      </w:r>
    </w:p>
    <w:p w14:paraId="4D000000">
      <w:pPr>
        <w:pStyle w:val="Style_2"/>
        <w:rPr>
          <w:rFonts w:ascii="Times New Roman" w:hAnsi="Times New Roman"/>
        </w:rPr>
      </w:pPr>
    </w:p>
    <w:p w14:paraId="4E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Заявки на участие в соревнованиях в установленной форме и заверенные врачом подаются в следующие сроки: </w:t>
      </w:r>
    </w:p>
    <w:p w14:paraId="4F000000">
      <w:pPr>
        <w:pStyle w:val="Style_2"/>
        <w:spacing w:after="31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</w:t>
      </w:r>
      <w:r>
        <w:rPr>
          <w:rFonts w:ascii="Times New Roman" w:hAnsi="Times New Roman"/>
        </w:rPr>
        <w:t>предварительные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– до 10</w:t>
      </w:r>
      <w:r>
        <w:rPr>
          <w:rFonts w:ascii="Times New Roman" w:hAnsi="Times New Roman"/>
        </w:rPr>
        <w:t xml:space="preserve"> октября</w:t>
      </w:r>
      <w:r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 xml:space="preserve"> г.; </w:t>
      </w:r>
    </w:p>
    <w:p w14:paraId="50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 именные</w:t>
      </w:r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 xml:space="preserve"> –</w:t>
      </w: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17</w:t>
      </w:r>
      <w:r>
        <w:rPr>
          <w:rFonts w:ascii="Times New Roman" w:hAnsi="Times New Roman"/>
        </w:rPr>
        <w:t xml:space="preserve"> октября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 xml:space="preserve"> г. </w:t>
      </w:r>
    </w:p>
    <w:p w14:paraId="51000000">
      <w:pPr>
        <w:pStyle w:val="Style_2"/>
        <w:rPr>
          <w:rFonts w:ascii="Times New Roman" w:hAnsi="Times New Roman"/>
        </w:rPr>
      </w:pPr>
    </w:p>
    <w:p w14:paraId="52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Предварительные заявки подаются в оргкомитет </w:t>
      </w:r>
      <w:r>
        <w:rPr>
          <w:rFonts w:ascii="Times New Roman" w:hAnsi="Times New Roman"/>
        </w:rPr>
        <w:t>фестиваля</w:t>
      </w:r>
      <w:r>
        <w:rPr>
          <w:rFonts w:ascii="Times New Roman" w:hAnsi="Times New Roman"/>
        </w:rPr>
        <w:t xml:space="preserve">  по электронной почте: </w:t>
      </w:r>
      <w:r>
        <w:rPr>
          <w:rStyle w:val="Style_4_ch"/>
          <w:rFonts w:ascii="Times New Roman" w:hAnsi="Times New Roman"/>
          <w:color w:themeColor="accent1" w:val="4F81BD"/>
        </w:rPr>
        <w:fldChar w:fldCharType="begin"/>
      </w:r>
      <w:r>
        <w:rPr>
          <w:rStyle w:val="Style_4_ch"/>
          <w:rFonts w:ascii="Times New Roman" w:hAnsi="Times New Roman"/>
          <w:color w:themeColor="accent1" w:val="4F81BD"/>
        </w:rPr>
        <w:instrText>HYPERLINK "mailto:ffstula@mail.ru"</w:instrText>
      </w:r>
      <w:r>
        <w:rPr>
          <w:rStyle w:val="Style_4_ch"/>
          <w:rFonts w:ascii="Times New Roman" w:hAnsi="Times New Roman"/>
          <w:color w:themeColor="accent1" w:val="4F81BD"/>
        </w:rPr>
        <w:fldChar w:fldCharType="separate"/>
      </w:r>
      <w:r>
        <w:rPr>
          <w:rStyle w:val="Style_4_ch"/>
          <w:rFonts w:ascii="Times New Roman" w:hAnsi="Times New Roman"/>
          <w:color w:themeColor="accent1" w:val="4F81BD"/>
        </w:rPr>
        <w:t>ffstula</w:t>
      </w:r>
      <w:r>
        <w:rPr>
          <w:rStyle w:val="Style_4_ch"/>
          <w:rFonts w:ascii="Times New Roman" w:hAnsi="Times New Roman"/>
          <w:color w:themeColor="accent1" w:val="4F81BD"/>
        </w:rPr>
        <w:t>@</w:t>
      </w:r>
      <w:r>
        <w:rPr>
          <w:rStyle w:val="Style_4_ch"/>
          <w:rFonts w:ascii="Times New Roman" w:hAnsi="Times New Roman"/>
          <w:color w:themeColor="accent1" w:val="4F81BD"/>
        </w:rPr>
        <w:t>mail</w:t>
      </w:r>
      <w:r>
        <w:rPr>
          <w:rStyle w:val="Style_4_ch"/>
          <w:rFonts w:ascii="Times New Roman" w:hAnsi="Times New Roman"/>
          <w:color w:themeColor="accent1" w:val="4F81BD"/>
        </w:rPr>
        <w:t>.</w:t>
      </w:r>
      <w:r>
        <w:rPr>
          <w:rStyle w:val="Style_4_ch"/>
          <w:rFonts w:ascii="Times New Roman" w:hAnsi="Times New Roman"/>
          <w:color w:themeColor="accent1" w:val="4F81BD"/>
        </w:rPr>
        <w:t>ru</w:t>
      </w:r>
      <w:r>
        <w:rPr>
          <w:rStyle w:val="Style_4_ch"/>
          <w:rFonts w:ascii="Times New Roman" w:hAnsi="Times New Roman"/>
          <w:color w:themeColor="accent1" w:val="4F81BD"/>
        </w:rPr>
        <w:fldChar w:fldCharType="end"/>
      </w:r>
      <w:r>
        <w:rPr>
          <w:rFonts w:ascii="Times New Roman" w:hAnsi="Times New Roman"/>
          <w:color w:themeColor="accent1" w:val="4F81BD"/>
        </w:rPr>
        <w:t xml:space="preserve">. </w:t>
      </w:r>
    </w:p>
    <w:p w14:paraId="53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в формате Word.</w:t>
      </w:r>
    </w:p>
    <w:p w14:paraId="54000000">
      <w:pPr>
        <w:pStyle w:val="Style_2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>
        <w:rPr>
          <w:rFonts w:ascii="Times New Roman" w:hAnsi="Times New Roman"/>
        </w:rPr>
        <w:t xml:space="preserve">о начала </w:t>
      </w:r>
      <w:r>
        <w:rPr>
          <w:rFonts w:ascii="Times New Roman" w:hAnsi="Times New Roman"/>
        </w:rPr>
        <w:t>фестиваля</w:t>
      </w:r>
      <w:r>
        <w:rPr>
          <w:rFonts w:ascii="Times New Roman" w:hAnsi="Times New Roman"/>
        </w:rPr>
        <w:t xml:space="preserve"> представитель каждой команды обязан подать в судейскую коллегию на каждого участника: </w:t>
      </w:r>
    </w:p>
    <w:p w14:paraId="55000000">
      <w:pPr>
        <w:pStyle w:val="Style_2"/>
        <w:spacing w:after="32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</w:t>
      </w:r>
      <w:r>
        <w:rPr>
          <w:rFonts w:ascii="Times New Roman" w:hAnsi="Times New Roman"/>
        </w:rPr>
        <w:t xml:space="preserve">свидетельство о рождении (либо их копии); </w:t>
      </w:r>
    </w:p>
    <w:p w14:paraId="56000000">
      <w:pPr>
        <w:pStyle w:val="Style_2"/>
        <w:spacing w:after="32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 страховой медицинский полис, договор о страховании несчастных случаев, жизни и здоровья (оригиналы); </w:t>
      </w:r>
    </w:p>
    <w:p w14:paraId="57000000">
      <w:pPr>
        <w:pStyle w:val="Style_2"/>
        <w:spacing w:after="32"/>
        <w:ind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</w:rPr>
        <w:t xml:space="preserve"> согласие на обработку персональных данных.</w:t>
      </w:r>
    </w:p>
    <w:p w14:paraId="58000000">
      <w:pPr>
        <w:pStyle w:val="Style_2"/>
        <w:spacing w:after="32"/>
        <w:ind/>
      </w:pPr>
      <w:r>
        <w:rPr>
          <w:rFonts w:ascii="Times New Roman" w:hAnsi="Times New Roman"/>
        </w:rPr>
        <w:t xml:space="preserve"> </w:t>
      </w:r>
      <w:r>
        <w:rPr>
          <w:rFonts w:ascii="Times New Roman" w:hAnsi="Times New Roman"/>
          <w:sz w:val="24"/>
        </w:rPr>
        <w:t>Сертификат о прохождении дистанционного обучения «Антидопинг» на официальном сайте РУСАДА.(для выступающих по юношеским разрядам)</w:t>
      </w:r>
    </w:p>
    <w:p w14:paraId="59000000">
      <w:pPr>
        <w:pStyle w:val="Style_2"/>
        <w:spacing w:after="32"/>
        <w:ind/>
        <w:rPr>
          <w:rFonts w:ascii="Times New Roman" w:hAnsi="Times New Roman"/>
        </w:rPr>
      </w:pPr>
    </w:p>
    <w:p w14:paraId="5A000000">
      <w:pPr>
        <w:pStyle w:val="Style_2"/>
        <w:rPr>
          <w:rFonts w:ascii="Times New Roman" w:hAnsi="Times New Roman"/>
        </w:rPr>
      </w:pPr>
    </w:p>
    <w:p w14:paraId="5B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>Музыкальное сопровождение программ участников соревнований, принимается на e-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color w:themeColor="text2" w:val="1F497D"/>
          <w:sz w:val="24"/>
        </w:rPr>
        <w:t xml:space="preserve">vladiz2022@mail.ru </w:t>
      </w:r>
      <w:r>
        <w:rPr>
          <w:rFonts w:ascii="Times New Roman" w:hAnsi="Times New Roman"/>
          <w:sz w:val="24"/>
        </w:rPr>
        <w:t>, которые должны быть подписаны: фамилия, имя участника, организации, название программы и длительность звучания музыки, до 12</w:t>
      </w:r>
      <w:r>
        <w:rPr>
          <w:rFonts w:ascii="Times New Roman" w:hAnsi="Times New Roman"/>
          <w:sz w:val="24"/>
        </w:rPr>
        <w:t>.10</w:t>
      </w:r>
      <w:r>
        <w:rPr>
          <w:rFonts w:ascii="Times New Roman" w:hAnsi="Times New Roman"/>
          <w:sz w:val="24"/>
        </w:rPr>
        <w:t>.2026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</w:rPr>
        <w:t>При отсутствии музыкального трека к указанной дате, участник к мандатной комиссии не допускается.</w:t>
      </w:r>
      <w:bookmarkStart w:id="1" w:name="_GoBack"/>
      <w:bookmarkEnd w:id="1"/>
    </w:p>
    <w:p w14:paraId="5C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Добровольный взнос на развитие уставных целей организации </w:t>
      </w:r>
      <w:r>
        <w:rPr>
          <w:rFonts w:ascii="Times New Roman" w:hAnsi="Times New Roman"/>
          <w:sz w:val="24"/>
        </w:rPr>
        <w:t xml:space="preserve">каждым </w:t>
      </w:r>
      <w:r>
        <w:rPr>
          <w:rFonts w:ascii="Times New Roman" w:hAnsi="Times New Roman"/>
          <w:sz w:val="24"/>
        </w:rPr>
        <w:t>участников Фестиваля</w:t>
      </w:r>
      <w:r>
        <w:rPr>
          <w:rFonts w:ascii="Times New Roman" w:hAnsi="Times New Roman"/>
          <w:sz w:val="24"/>
        </w:rPr>
        <w:t xml:space="preserve"> - 30</w:t>
      </w:r>
      <w:r>
        <w:rPr>
          <w:rFonts w:ascii="Times New Roman" w:hAnsi="Times New Roman"/>
          <w:sz w:val="24"/>
        </w:rPr>
        <w:t>00 руб. и перечисляются на расчетный счет федерации</w:t>
      </w:r>
      <w:r>
        <w:rPr>
          <w:rFonts w:ascii="Times New Roman" w:hAnsi="Times New Roman"/>
          <w:sz w:val="24"/>
        </w:rPr>
        <w:t xml:space="preserve"> до  10.10.2026 г</w:t>
      </w:r>
      <w:r>
        <w:rPr>
          <w:rFonts w:ascii="Times New Roman" w:hAnsi="Times New Roman"/>
          <w:sz w:val="24"/>
        </w:rPr>
        <w:t xml:space="preserve">.  </w:t>
      </w:r>
    </w:p>
    <w:p w14:paraId="5D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Реквизиты:</w:t>
      </w:r>
    </w:p>
    <w:p w14:paraId="5E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Общественная организация "Тульская областная федерация фигурного катания на коньках"</w:t>
      </w:r>
    </w:p>
    <w:p w14:paraId="5F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7107077369</w:t>
      </w:r>
    </w:p>
    <w:p w14:paraId="60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КПП: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710701001</w:t>
      </w:r>
    </w:p>
    <w:p w14:paraId="61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ОГРН: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1037100004721</w:t>
      </w:r>
    </w:p>
    <w:p w14:paraId="62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ОКПО:        70775567</w:t>
      </w:r>
      <w:r>
        <w:rPr>
          <w:rFonts w:ascii="Times New Roman" w:hAnsi="Times New Roman"/>
          <w:sz w:val="24"/>
        </w:rPr>
        <w:tab/>
      </w:r>
    </w:p>
    <w:p w14:paraId="63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Расчетный счет: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40703810200960000282</w:t>
      </w:r>
    </w:p>
    <w:p w14:paraId="64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Банк: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ПАО "БАНК УРАЛСИБ"</w:t>
      </w:r>
    </w:p>
    <w:p w14:paraId="65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БИК: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044525787</w:t>
      </w:r>
    </w:p>
    <w:p w14:paraId="66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Кор. счет: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30101810100000000787</w:t>
      </w:r>
    </w:p>
    <w:p w14:paraId="67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назначении платежа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>писать «</w:t>
      </w:r>
      <w:r>
        <w:rPr>
          <w:rFonts w:ascii="Times New Roman" w:hAnsi="Times New Roman"/>
          <w:b w:val="1"/>
          <w:sz w:val="24"/>
        </w:rPr>
        <w:t>Добровольный взнос на развитие уставных целей организации</w:t>
      </w:r>
      <w:r>
        <w:rPr>
          <w:rFonts w:ascii="Times New Roman" w:hAnsi="Times New Roman"/>
          <w:sz w:val="24"/>
        </w:rPr>
        <w:t>»</w:t>
      </w:r>
    </w:p>
    <w:p w14:paraId="68000000">
      <w:pPr>
        <w:spacing w:after="0"/>
        <w:ind/>
        <w:rPr>
          <w:rFonts w:ascii="Times New Roman" w:hAnsi="Times New Roman"/>
          <w:sz w:val="24"/>
        </w:rPr>
      </w:pPr>
    </w:p>
    <w:p w14:paraId="69000000">
      <w:pPr>
        <w:spacing w:after="0"/>
        <w:ind/>
        <w:rPr>
          <w:rFonts w:ascii="Times New Roman" w:hAnsi="Times New Roman"/>
          <w:b w:val="1"/>
          <w:sz w:val="28"/>
        </w:rPr>
      </w:pPr>
    </w:p>
    <w:sectPr>
      <w:pgSz w:h="16838" w:orient="portrait" w:w="11906"/>
      <w:pgMar w:bottom="567" w:footer="708" w:gutter="0" w:header="708" w:left="709" w:right="424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Default"/>
    <w:link w:val="Style_2_ch"/>
    <w:pPr>
      <w:spacing w:after="0" w:line="240" w:lineRule="auto"/>
      <w:ind/>
    </w:pPr>
    <w:rPr>
      <w:rFonts w:ascii="Arial" w:hAnsi="Arial"/>
      <w:color w:val="000000"/>
      <w:sz w:val="24"/>
    </w:rPr>
  </w:style>
  <w:style w:styleId="Style_2_ch" w:type="character">
    <w:name w:val="Default"/>
    <w:link w:val="Style_2"/>
    <w:rPr>
      <w:rFonts w:ascii="Arial" w:hAnsi="Arial"/>
      <w:color w:val="000000"/>
      <w:sz w:val="24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Balloon Text"/>
    <w:basedOn w:val="Style_3"/>
    <w:link w:val="Style_25_ch"/>
    <w:pPr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Balloon Text"/>
    <w:basedOn w:val="Style_3_ch"/>
    <w:link w:val="Style_25"/>
    <w:rPr>
      <w:rFonts w:ascii="Tahoma" w:hAnsi="Tahoma"/>
      <w:sz w:val="16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2026-09-14T11:13:29Z</dcterms:modified>
</cp:coreProperties>
</file>